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5C8" w:rsidRPr="000D45A4" w:rsidRDefault="002F65C8" w:rsidP="000D45A4">
      <w:pPr>
        <w:shd w:val="clear" w:color="auto" w:fill="FFFFFF"/>
        <w:spacing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противодействии коррупции</w:t>
      </w:r>
    </w:p>
    <w:bookmarkEnd w:id="0"/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Коррупция является существенной системной проблемой, характерной не только для России, но и для большинства стран мира. В этой связи одной из первостепенных задач в последние годы, поставленных на государственном уровне в России, стало противодействие коррупции.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Понятие коррупции определено Федеральным законом от 25 декабря 2008 г. </w:t>
      </w:r>
      <w:hyperlink r:id="rId5" w:tgtFrame="_blank" w:history="1">
        <w:r w:rsidRPr="000D45A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№ 273-ФЗ «О противодействии коррупции»</w:t>
        </w:r>
      </w:hyperlink>
      <w:r w:rsidRPr="000D45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(далее — Федеральный закон №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273-ФЗ), в соответствии с которым она представляет собой злоупотребление служебным положением, дачу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 государства в целях получения выгоды в 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 также совершение указанных деяний от имени или в интересах юридического лица.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 273-ФЗ также определено понятие противодействия коррупции как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 физических лиц в пределах их полномочий:</w:t>
      </w:r>
    </w:p>
    <w:p w:rsidR="002F65C8" w:rsidRPr="000D45A4" w:rsidRDefault="002F65C8" w:rsidP="000D45A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 предупреждению коррупции, в том числе по выявлению и последующему устранению причин коррупции;</w:t>
      </w:r>
    </w:p>
    <w:p w:rsidR="002F65C8" w:rsidRPr="000D45A4" w:rsidRDefault="002F65C8" w:rsidP="000D45A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 выявлению, предупреждению, пресечению, раскрытию и расследованию коррупционных правонарушений;</w:t>
      </w:r>
    </w:p>
    <w:p w:rsidR="002F65C8" w:rsidRPr="000D45A4" w:rsidRDefault="002F65C8" w:rsidP="000D45A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 минимизации и (или) ликвидации последствий коррупционных правонарушений.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 последние годы в Российской Федерации было создано антикоррупционное законодательство и разработан соответствующий нормативный инструментарий, позволяющий бороться с этим негативным явлением. Кроме того, в целях создания системы противодействия коррупции в Российской Федерации и устранения причин, ее порождающих, Указом Президента Российской Федерации от 19 мая 2008 г. № 815 </w:t>
      </w:r>
      <w:r w:rsidRPr="000D45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 мерах по противодействию коррупции» образован Совет при Президенте Российской Федерации по противодействию коррупции (</w:t>
      </w:r>
      <w:hyperlink r:id="rId6" w:history="1">
        <w:r w:rsidRPr="000D45A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http://state.kremlin.ru/council/12/news</w:t>
        </w:r>
      </w:hyperlink>
      <w:r w:rsidRPr="000D45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Организационные основы противодействия коррупции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Основные направления государственной политики в области противодействия коррупции определяет Президент Российской Федерации. Кроме того, Президент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Российской Федерации устанавливает компетенцию федеральных органов исполнительной власти, руководство деятельностью которых он осуществляет, в области противодействия коррупции.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Разработку и принятие федеральных законов по вопросам противодействия коррупции, а также контроль деятельности органов исполнительной власти в пределах своих полномочий обеспечивает Федеральное Собрание Российской Федерации.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 противодействию коррупции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целях обеспечения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 реализации государственной политики в области противодействия коррупции по решению Президента Российской Федерации могут формироваться органы в составе представителей федеральных органов государственной власти, органов государственной власти субъектов Российской Федерации и иных лиц. При получении данных о совершении коррупционных правонарушений органы по координации деятельности в области противодействия коррупции передают их в соответствующие государственные органы, уполномоченные проводить проверку таких данных и принимать по итогам проверки решения в установленном законом порядке.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 профилактике коррупции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соответствии с Федеральным законом № 273-ФЗ профилактика коррупции осуществляется путем применения следующих основных мер: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в обществе нетерпимости к коррупционному поведению;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антикоррупционная экспертиза правовых актов и их проектов;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рассмотрение в 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 реже одного раза в квартал вопросов правоприменительной практики по результатам вступивших в законную силу решений судов, арбитражных судов о признании недействительными ненормативных правовых актов, незаконными решений и действий (бездействия) указанных органов, организаций и их должностных лиц в целях выработки и принятия мер по предупреждению и устранению причин выявленных нарушений;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предъявление в установленном законом порядке квалификационных требований к гражданам, претендующим на замещение государственных или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должностей и должностей государственной службы, а также проверка в установленном порядке сведений, представляемых указанными гражданами;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установление в качестве основания для освобождения от замещаемой должности и (или) увольнения лица, замещающего должность государственной службы, включенную в перечень, установленный нормативными правовыми актами Российской Федерации, с замещаемой должности государственной службы или для применения в отношении его иных мер юридической ответственности непредставления им сведений либо представления заведомо недостоверных или неполных сведений о своих доходах, расходах, имуществе и обязательствах имущественного характера, а также представления заведомо ложных сведений о доходах, расходах, об имуществе и обязательствах имущественного характера своих супруги (супруга) и несовершеннолетних детей;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внедрение в 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 соответствии с которым длительное, безупречное и эффективное исполнение государственным служащим своих должностных обязанностей должно в обязательном порядке учитываться при назначении его на 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:rsidR="002F65C8" w:rsidRPr="000D45A4" w:rsidRDefault="002F65C8" w:rsidP="000D45A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институтов общественного и парламентского контроля за соблюдением законодательства Российской Федерации о противодействии коррупции.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государственных органов по повышению эффективности противодействия коррупции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направлениями деятельности государственных органов по повышению эффективности противодействия коррупции являются: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единой государственной политики в области противодействия коррупции;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механизма взаимодействия правоохранительных и иных государственных органов с общественными и парламентскими комиссиями по вопросам противодействия коррупции, а также с гражданами и институтами гражданского общества;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принятие законодательных, административных и иных мер, направленных на привлечение государственных служащих, а также граждан к более активному участию в противодействии коррупции, на формирование в обществе негативного отношения к коррупционному поведению;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системы и структуры государственных органов, создание механизмов общественного контроля за их деятельностью;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введение антикоррупционных стандартов, то есть установление для соответствующей области деятельности единой системы запретов,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ограничений и дозволений, обеспечивающих предупреждение коррупции в данной области;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унификация прав государственных служащих, лиц, замещающих государственные должности Российской Федерации, государственные должности субъектов Российской Федерации, должности глав муниципальных образований, муниципальные должности, а также устанавливаемых для указанных служащих и лиц ограничений, запретов и обязанностей;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доступа граждан к информации о деятельности федеральных органов государственной власти, органов государственной власти субъектов Российской Федерации и органов местного самоуправления;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независимости средств массовой информации;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неукоснительное соблюдение принципов независимости судей и невмешательства в судебную деятельность;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организации деятельности правоохранительных и контролирующих органов по противодействию коррупции;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порядка прохождения государственной службы;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добросовестности, открытости, добросовестной конкуренции и объективности при осуществлении закупок товаров, работ, услуг для обеспечения государственных нужд;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устранение необоснованных запретов и ограничений, особенно в области экономической деятельности;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совершенствование порядка использования государственного имущества, государственных ресурсов (в том числе при предоставлении государственной помощи), а также порядка передачи прав на использование такого имущества и его отчуждения;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уровня оплаты труда и социальной защищенности государственных служащих;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укрепление международного сотрудничества и развитие эффективных форм сотрудничества с правоохранительными органами и со специальными службами, с подразделениями финансовой разведки и </w:t>
      </w:r>
      <w:proofErr w:type="gramStart"/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другими компетентными органами иностранных государств</w:t>
      </w:r>
      <w:proofErr w:type="gramEnd"/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 международными организациями в области противодействия коррупции и розыска, конфискации и репатриации имущества, полученного коррупционным путем и находящегося за рубежом;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усиление контроля за решением вопросов, содержащихся в обращениях граждан и юридических лиц;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передача части функций государственных органов саморегулируемым организациям, а также иным негосударственным организациям;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сокращение численности государственных служащих с одновременным привлечением на государственную службу квалифицированных специалистов;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 их должностных лиц за непринятие мер по устранению причин коррупции;</w:t>
      </w:r>
    </w:p>
    <w:p w:rsidR="002F65C8" w:rsidRPr="000D45A4" w:rsidRDefault="002F65C8" w:rsidP="000D45A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оптимизация и конкретизация полномочий государственных органов и их работников, которые должны быть отражены в административных и должностных регламентах.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сведений о доходах, расходах, об имуществе и обязательствах имущественного характера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Обязанность представлять сведения о доходах, расходах, об имуществе и обязательствах имущественного характера своих супруги (супруга) и несовершеннолетних детей (далее — сведения о доходах, расходах) отдельных категорий государственных гражданских служащих, работников и иных граждан предусмотрена Федеральным законом от 25 декабря 2008 г. № 273-ФЗ «О противодействии коррупции» и другими нормативными правовыми актами в целях противодействия коррупции.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Гражданин при поступлении на государственную гражданскую службу, а также государственный гражданский служащий ежегодно не позднее 30 апреля года, следующего за отчетным, представляет представителю нанимателя сведения о доходах.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служащий ежегодно представляет:</w:t>
      </w:r>
    </w:p>
    <w:p w:rsidR="002F65C8" w:rsidRPr="000D45A4" w:rsidRDefault="002F65C8" w:rsidP="000D45A4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 своих доходах, полученных за отчетный период (с 1 января по 31 декабря) от всех источников (включая денежное содержание, пенсии, пособия, иные выплаты), а также сведения об имуществе, принадлежащем ему на праве собственности, и о своих обязательствах имущественного характера по состоянию на конец отчетного периода;</w:t>
      </w:r>
    </w:p>
    <w:p w:rsidR="002F65C8" w:rsidRPr="000D45A4" w:rsidRDefault="002F65C8" w:rsidP="000D45A4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 доходах супруги (супруга) и несовершеннолетних детей, полученных за отчетный период (с 1 января по 31 декабря) от всех источников (включая заработную плату, пенсии, пособия, иные выплаты), а также сведения об имуществе, принадлежащем им на праве собственности, и об их обязательствах имущественного характера по состоянию на конец отчетного периода.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Лица, замещающие должности, включенные в перечни, установленные нормативными правовыми актами Российской Федерации, обязаны представлять сведения о своих расходах, а также о расходах своих супруги (супруга) и несовершеннолетних детей в случаях и порядке, которые установлены Федеральным законом от 3 декабря 2012 г. № 230-ФЗ «О контроле за соответствием расходов лиц, замещающих государственные должности, и иных лиц их доходам» и иными нормативными правовыми актами Российской Федерации.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Законодательством установлена обязанность лица, замещающего одну из должностей, включенных в соответствующий перечень, отчитываться за себя и за своих супругу (супруга) и несовершеннолетних детей об источниках получения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средств, за счет которых совершена сделка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организаций), если сумма сделки превышает общий доход указанного лица за три последних года, предшествующих совершению сделки. Эта обязанность возникает в отношении сделок, совершенных с 1 января 2012 г.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 доходах, расходах с 1 января 2015 года представляются по утвержденной Президентом Российской Федерации форме справки. При этом сведения о доходах являются сведениями конфиденциального характера, если федеральным законом они не отнесены к сведениям, составляющим государственную тайну.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достоверности и полноты сведений о расходах осуществляется органами, подразделениями или должностными лицами, ответственными за профилактику коррупционных и иных правонарушений.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 доходах, расходах служащих, замещающих должности, по которым предусмотрено размещение таких сведений, а также сведений о доходах, расходах их супруг (супругов) и несовершеннолетних детей размещаются в информационно-телекоммуникационной сети «Интернет» на официальных сайтах федеральных государственных органов, государственных органов субъектов Российской Федерации, органов местного самоуправления и предоставляются для опубликования средствам массовой информации в порядке, определяемом нормативными правовыми актами Российской Федерации. Так, для федеральной государственной службы такой порядок установлен Указом Президента Российской Федерации от 8 июля 2013 г. № 613 «Вопросы противодействия коррупции».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Непредставление государственным гражданским служащим или представление им неполных или недостоверных сведений о своих доходах, расходах, об имуществе и обязательствах имущественного характера либо непредставление или представление заведомо неполных или недостоверных сведений о доходах, расходах, об имуществе и обязательствах имущественного характера членов своей семьи в случае, если представление таких сведений обязательно, является правонарушением, влекущим увольнение государственного гражданского служащего с государственной гражданской службы.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взысканий за коррупционные правонарушения и порядок их применения в отношении к государственным гражданским служащим установлен статьями 59.1 — 59.3 Федерального закона от 27 июля 2004 г. № 79-ФЗ «О государственной гражданской службе Российской Федерации», а в отношении государственных служащих иных видов, — законодательными актами, регулирующими порядок прохождения соответствующего вида государственной службы.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 интересов на государственной службе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Конфликт интересов на государственной службе представляет собой ситуацию,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 предотвращению и урегулированию конфликта интересов, влияет или может повлиять на надлежащее, объективное и беспристрастное исполнение им должностных (служебных) обязанностей (осуществление полномочий).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личной заинтересованностью государственного служащего понимается возможность получения государственным служащим при исполнении должностных (служебных) обязанностей доходов в виде денег, иного имущества, в том числе имущественных прав, услуг имущественного характера, результатов выполненных работ или каких-либо выгод (преимуществ) для себя или для третьих лиц, связаны имущественными, корпоративными или иными близкими отношениями.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служащий обязан принимать меры по недопущению любой возможности возникновения конфликта интересов.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 случае возникновения у государственного гражданского служащего личной заинтересованности, которая приводит или может привести к конфликту интересов, государственный гражданский служащий обязан проинформировать </w:t>
      </w:r>
      <w:proofErr w:type="gramStart"/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 этом представителя</w:t>
      </w:r>
      <w:proofErr w:type="gramEnd"/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нанимателя (работодателя) в письменной форме.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Представитель нанимателя, которому стало известно о возникновении у государственного гражданского служащего личной заинтересованности, которая приводит или может привести к конфликту интересов, обязан принять меры по предотвращению или урегулированию конфликта интересов, вплоть до отстранения государственного гражданского служащего, являющегося стороной конфликта интересов, от замещаемой должности государственной гражданской службы в порядке, установленном законодательством Российской Федерации.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соблюдения требований к служебному поведению государственных гражданских служащих и урегулирования конфликтов интересов в государственном органе, федеральном государственном органе по управлению государственной службой и государственном органе субъекта Российской Федерации по управлению государственной службой образуются комиссии по соблюдению требований к служебному поведению государственных гражданских служащих и урегулированию конфликтов интересов.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Непринятие государственным служащим, являющимся стороной конфликта, интересов, мер по предотвращению или урегулированию конфликта интересов является правонарушением, влекущим увольнение государственного служащего с государственной службы.</w:t>
      </w:r>
    </w:p>
    <w:p w:rsidR="002F65C8" w:rsidRPr="000D45A4" w:rsidRDefault="002F65C8" w:rsidP="000D45A4">
      <w:pPr>
        <w:shd w:val="clear" w:color="auto" w:fill="FFFFFF"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физических и юридических лиц за коррупционные правонарушения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Граждане Российской Федерации, иностранные граждане и лица без гражданства за совершение коррупционных правонарушений несут уголовную, административную, гражданско-правовую и дисциплинарную ответственность в соответствии с законодательством Российской Федерации.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Физическое лицо, совершившее коррупционное правонарушение, по решению суда может быть лишено в соответствии с законодательством Российской Федерации права занимать определенные должности государственной службы.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случае если от имени или в интересах юридического лица осуществляются организация, подготовка и совершение коррупционных правонарушений или правонарушений, создающих условия для совершения коррупционных правонарушений, к юридическому лицу могут быть применены меры ответственности в соответствии с законодательством Российской Федерации (статья 19.28. Кодекса Российской Федерации об административных правонарушениях (далее — КоАП РФ) «Незаконное вознаграждение от имени юридического лица»).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Юридическое лицо может быть привлечено к административной ответственности за незаконное привлечение к трудовой деятельности либо к выполнению работ или оказанию услуг государственного </w:t>
      </w:r>
      <w:proofErr w:type="gramStart"/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служащего</w:t>
      </w:r>
      <w:proofErr w:type="gramEnd"/>
      <w:r w:rsid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либо бывшего государственного служащего (статья 19.29. КоАП РФ).</w:t>
      </w:r>
    </w:p>
    <w:p w:rsidR="002F65C8" w:rsidRPr="000D45A4" w:rsidRDefault="002F65C8" w:rsidP="000D45A4">
      <w:pPr>
        <w:shd w:val="clear" w:color="auto" w:fill="FFFFFF"/>
        <w:spacing w:after="300"/>
        <w:ind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D45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за коррупционное правонарушение мер ответственности к юридическому лицу не освобождает от ответственности за данное коррупционное правонарушение виновное физическое лицо, равно как и привлечение к уголовной или иной ответственности за коррупционное правонарушение физического лица не освобождает от ответственности за данное коррупционное правонарушение юридическое лицо.</w:t>
      </w:r>
    </w:p>
    <w:p w:rsidR="00430FDF" w:rsidRPr="000D45A4" w:rsidRDefault="00430FDF" w:rsidP="000D45A4">
      <w:pPr>
        <w:rPr>
          <w:rFonts w:ascii="Times New Roman" w:hAnsi="Times New Roman" w:cs="Times New Roman"/>
          <w:sz w:val="28"/>
          <w:szCs w:val="28"/>
        </w:rPr>
      </w:pPr>
    </w:p>
    <w:sectPr w:rsidR="00430FDF" w:rsidRPr="000D45A4" w:rsidSect="0041773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93D2D"/>
    <w:multiLevelType w:val="multilevel"/>
    <w:tmpl w:val="63AC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22A33"/>
    <w:multiLevelType w:val="multilevel"/>
    <w:tmpl w:val="3E5E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7F0AC3"/>
    <w:multiLevelType w:val="multilevel"/>
    <w:tmpl w:val="FCD2A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B6533C"/>
    <w:multiLevelType w:val="multilevel"/>
    <w:tmpl w:val="EBC2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C8"/>
    <w:rsid w:val="000D45A4"/>
    <w:rsid w:val="002F65C8"/>
    <w:rsid w:val="00417736"/>
    <w:rsid w:val="0043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837CF-FAAA-41A7-A134-7D5C17B1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65C8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65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65C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6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te.kremlin.ru/council/12/news" TargetMode="External"/><Relationship Id="rId5" Type="http://schemas.openxmlformats.org/officeDocument/2006/relationships/hyperlink" Target="http://pravo.gov.ru/proxy/ips/?docbody=&amp;nd=1021266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2864</Words>
  <Characters>16329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Рогожникова Марина Юрьевна</dc:creator>
  <cp:keywords/>
  <dc:description/>
  <cp:lastModifiedBy>Рогожникова Марина Юрьевна</cp:lastModifiedBy>
  <cp:revision>2</cp:revision>
  <dcterms:created xsi:type="dcterms:W3CDTF">2021-08-16T04:16:00Z</dcterms:created>
  <dcterms:modified xsi:type="dcterms:W3CDTF">2021-08-31T05:25:00Z</dcterms:modified>
</cp:coreProperties>
</file>