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FE9" w:rsidRDefault="004D6FE9">
      <w:pPr>
        <w:widowControl w:val="0"/>
        <w:autoSpaceDE w:val="0"/>
        <w:autoSpaceDN w:val="0"/>
        <w:adjustRightInd w:val="0"/>
        <w:spacing w:after="0" w:line="240" w:lineRule="auto"/>
        <w:jc w:val="both"/>
        <w:outlineLvl w:val="0"/>
        <w:rPr>
          <w:rFonts w:ascii="Calibri" w:hAnsi="Calibri" w:cs="Calibri"/>
        </w:rPr>
      </w:pPr>
    </w:p>
    <w:p w:rsidR="004D6FE9" w:rsidRDefault="004D6FE9">
      <w:pPr>
        <w:widowControl w:val="0"/>
        <w:autoSpaceDE w:val="0"/>
        <w:autoSpaceDN w:val="0"/>
        <w:adjustRightInd w:val="0"/>
        <w:spacing w:after="0" w:line="240" w:lineRule="auto"/>
        <w:jc w:val="both"/>
        <w:rPr>
          <w:rFonts w:ascii="Calibri" w:hAnsi="Calibri" w:cs="Calibri"/>
        </w:rPr>
      </w:pPr>
      <w:r>
        <w:rPr>
          <w:rFonts w:ascii="Calibri" w:hAnsi="Calibri" w:cs="Calibri"/>
        </w:rPr>
        <w:t>2 июля 2013 года N 181-ФЗ</w:t>
      </w:r>
      <w:r>
        <w:rPr>
          <w:rFonts w:ascii="Calibri" w:hAnsi="Calibri" w:cs="Calibri"/>
        </w:rPr>
        <w:br/>
      </w:r>
    </w:p>
    <w:p w:rsidR="004D6FE9" w:rsidRDefault="004D6FE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4D6FE9" w:rsidRDefault="004D6FE9">
      <w:pPr>
        <w:widowControl w:val="0"/>
        <w:autoSpaceDE w:val="0"/>
        <w:autoSpaceDN w:val="0"/>
        <w:adjustRightInd w:val="0"/>
        <w:spacing w:after="0" w:line="240" w:lineRule="auto"/>
        <w:jc w:val="center"/>
        <w:rPr>
          <w:rFonts w:ascii="Calibri" w:hAnsi="Calibri" w:cs="Calibri"/>
        </w:rPr>
      </w:pPr>
    </w:p>
    <w:p w:rsidR="004D6FE9" w:rsidRDefault="004D6F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4D6FE9" w:rsidRDefault="004D6FE9">
      <w:pPr>
        <w:widowControl w:val="0"/>
        <w:autoSpaceDE w:val="0"/>
        <w:autoSpaceDN w:val="0"/>
        <w:adjustRightInd w:val="0"/>
        <w:spacing w:after="0" w:line="240" w:lineRule="auto"/>
        <w:jc w:val="center"/>
        <w:rPr>
          <w:rFonts w:ascii="Calibri" w:hAnsi="Calibri" w:cs="Calibri"/>
          <w:b/>
          <w:bCs/>
        </w:rPr>
      </w:pPr>
    </w:p>
    <w:p w:rsidR="004D6FE9" w:rsidRDefault="004D6F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4D6FE9" w:rsidRDefault="004D6FE9">
      <w:pPr>
        <w:widowControl w:val="0"/>
        <w:autoSpaceDE w:val="0"/>
        <w:autoSpaceDN w:val="0"/>
        <w:adjustRightInd w:val="0"/>
        <w:spacing w:after="0" w:line="240" w:lineRule="auto"/>
        <w:jc w:val="center"/>
        <w:rPr>
          <w:rFonts w:ascii="Calibri" w:hAnsi="Calibri" w:cs="Calibri"/>
          <w:b/>
          <w:bCs/>
        </w:rPr>
      </w:pPr>
    </w:p>
    <w:p w:rsidR="004D6FE9" w:rsidRDefault="004D6F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ВНЕСЕНИИ ИЗМЕНЕНИЙ</w:t>
      </w:r>
    </w:p>
    <w:p w:rsidR="004D6FE9" w:rsidRDefault="004D6F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СТАТЬИ 78</w:t>
      </w:r>
      <w:proofErr w:type="gramStart"/>
      <w:r>
        <w:rPr>
          <w:rFonts w:ascii="Calibri" w:hAnsi="Calibri" w:cs="Calibri"/>
          <w:b/>
          <w:bCs/>
        </w:rPr>
        <w:t xml:space="preserve"> И</w:t>
      </w:r>
      <w:proofErr w:type="gramEnd"/>
      <w:r>
        <w:rPr>
          <w:rFonts w:ascii="Calibri" w:hAnsi="Calibri" w:cs="Calibri"/>
          <w:b/>
          <w:bCs/>
        </w:rPr>
        <w:t xml:space="preserve"> 78.1 БЮДЖЕТНОГО КОДЕКСА РОССИЙСКОЙ ФЕДЕРАЦИИ</w:t>
      </w:r>
    </w:p>
    <w:p w:rsidR="004D6FE9" w:rsidRDefault="004D6F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ЧАСТИ ПРЕДОСТАВЛЕНИЯ ГРАНТОВ</w:t>
      </w: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21 июня 2013 года</w:t>
      </w:r>
    </w:p>
    <w:p w:rsidR="004D6FE9" w:rsidRDefault="004D6FE9">
      <w:pPr>
        <w:widowControl w:val="0"/>
        <w:autoSpaceDE w:val="0"/>
        <w:autoSpaceDN w:val="0"/>
        <w:adjustRightInd w:val="0"/>
        <w:spacing w:after="0" w:line="240" w:lineRule="auto"/>
        <w:jc w:val="right"/>
        <w:rPr>
          <w:rFonts w:ascii="Calibri" w:hAnsi="Calibri" w:cs="Calibri"/>
        </w:rPr>
      </w:pP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26 июня 2013 года</w:t>
      </w: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ind w:firstLine="540"/>
        <w:jc w:val="both"/>
        <w:outlineLvl w:val="0"/>
        <w:rPr>
          <w:rFonts w:ascii="Calibri" w:hAnsi="Calibri" w:cs="Calibri"/>
        </w:rPr>
      </w:pPr>
      <w:bookmarkStart w:id="0" w:name="Par20"/>
      <w:bookmarkEnd w:id="0"/>
      <w:r>
        <w:rPr>
          <w:rFonts w:ascii="Calibri" w:hAnsi="Calibri" w:cs="Calibri"/>
        </w:rPr>
        <w:t>Статья 1</w:t>
      </w: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Внести в Бюджетный </w:t>
      </w:r>
      <w:hyperlink r:id="rId4" w:history="1">
        <w:r>
          <w:rPr>
            <w:rFonts w:ascii="Calibri" w:hAnsi="Calibri" w:cs="Calibri"/>
            <w:color w:val="0000FF"/>
          </w:rPr>
          <w:t>кодекс</w:t>
        </w:r>
      </w:hyperlink>
      <w:r>
        <w:rPr>
          <w:rFonts w:ascii="Calibri" w:hAnsi="Calibri" w:cs="Calibri"/>
        </w:rPr>
        <w:t xml:space="preserve"> Российской Федерации (Собрание законодательства Российской Федерации, 1998, N 31, ст. 3823; 2000, N 32, ст. 3339; 2007, N 18, ст. 2117; N 45, ст. 5424; 2009, N 1, ст. 18; N 29, ст. 3582; 2010, N 19, ст. 2291; N 40, ст. 4969; 2013, N 19, ст. 2331) следующие изменения:</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w:t>
      </w:r>
      <w:hyperlink r:id="rId5" w:history="1">
        <w:r>
          <w:rPr>
            <w:rFonts w:ascii="Calibri" w:hAnsi="Calibri" w:cs="Calibri"/>
            <w:color w:val="0000FF"/>
          </w:rPr>
          <w:t>статье 78</w:t>
        </w:r>
      </w:hyperlink>
      <w:r>
        <w:rPr>
          <w:rFonts w:ascii="Calibri" w:hAnsi="Calibri" w:cs="Calibri"/>
        </w:rPr>
        <w:t>:</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6" w:history="1">
        <w:r>
          <w:rPr>
            <w:rFonts w:ascii="Calibri" w:hAnsi="Calibri" w:cs="Calibri"/>
            <w:color w:val="0000FF"/>
          </w:rPr>
          <w:t>наименовании</w:t>
        </w:r>
      </w:hyperlink>
      <w:r>
        <w:rPr>
          <w:rFonts w:ascii="Calibri" w:hAnsi="Calibri" w:cs="Calibri"/>
        </w:rPr>
        <w:t xml:space="preserve"> слова "- производителям товаров, работ, услуг" исключить;</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7" w:history="1">
        <w:r>
          <w:rPr>
            <w:rFonts w:ascii="Calibri" w:hAnsi="Calibri" w:cs="Calibri"/>
            <w:color w:val="0000FF"/>
          </w:rPr>
          <w:t>пункте 1</w:t>
        </w:r>
      </w:hyperlink>
      <w:r>
        <w:rPr>
          <w:rFonts w:ascii="Calibri" w:hAnsi="Calibri" w:cs="Calibri"/>
        </w:rPr>
        <w:t xml:space="preserve"> после слов "индивидуальным предпринимателям</w:t>
      </w:r>
      <w:proofErr w:type="gramStart"/>
      <w:r>
        <w:rPr>
          <w:rFonts w:ascii="Calibri" w:hAnsi="Calibri" w:cs="Calibri"/>
        </w:rPr>
        <w:t>,"</w:t>
      </w:r>
      <w:proofErr w:type="gramEnd"/>
      <w:r>
        <w:rPr>
          <w:rFonts w:ascii="Calibri" w:hAnsi="Calibri" w:cs="Calibri"/>
        </w:rPr>
        <w:t xml:space="preserve"> дополнить словами "а также", слова "затрат или недополученных доходов" заменить словами "недополученных доходов и (или) финансового обеспечения (возмещения) затрат", после слов "производством (реализацией) товаров" дополнить словами "(за исключением подакцизных товаров)";</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в </w:t>
      </w:r>
      <w:hyperlink r:id="rId8" w:history="1">
        <w:r>
          <w:rPr>
            <w:rFonts w:ascii="Calibri" w:hAnsi="Calibri" w:cs="Calibri"/>
            <w:color w:val="0000FF"/>
          </w:rPr>
          <w:t>пункте 2</w:t>
        </w:r>
      </w:hyperlink>
      <w:r>
        <w:rPr>
          <w:rFonts w:ascii="Calibri" w:hAnsi="Calibri" w:cs="Calibri"/>
        </w:rPr>
        <w:t>:</w:t>
      </w:r>
    </w:p>
    <w:p w:rsidR="004D6FE9" w:rsidRDefault="004D6FE9">
      <w:pPr>
        <w:widowControl w:val="0"/>
        <w:autoSpaceDE w:val="0"/>
        <w:autoSpaceDN w:val="0"/>
        <w:adjustRightInd w:val="0"/>
        <w:spacing w:after="0" w:line="240" w:lineRule="auto"/>
        <w:ind w:firstLine="540"/>
        <w:jc w:val="both"/>
        <w:rPr>
          <w:rFonts w:ascii="Calibri" w:hAnsi="Calibri" w:cs="Calibri"/>
        </w:rPr>
      </w:pPr>
      <w:hyperlink r:id="rId9" w:history="1">
        <w:r>
          <w:rPr>
            <w:rFonts w:ascii="Calibri" w:hAnsi="Calibri" w:cs="Calibri"/>
            <w:color w:val="0000FF"/>
          </w:rPr>
          <w:t>абзац первый</w:t>
        </w:r>
      </w:hyperlink>
      <w:r>
        <w:rPr>
          <w:rFonts w:ascii="Calibri" w:hAnsi="Calibri" w:cs="Calibri"/>
        </w:rPr>
        <w:t xml:space="preserve"> после слов "государственным (муниципальным) учреждениям" дополнить словами ", а также субсидий, указанных в пункте 7 настоящей статьи", после слов "индивидуальным предпринимателям</w:t>
      </w:r>
      <w:proofErr w:type="gramStart"/>
      <w:r>
        <w:rPr>
          <w:rFonts w:ascii="Calibri" w:hAnsi="Calibri" w:cs="Calibri"/>
        </w:rPr>
        <w:t>,"</w:t>
      </w:r>
      <w:proofErr w:type="gramEnd"/>
      <w:r>
        <w:rPr>
          <w:rFonts w:ascii="Calibri" w:hAnsi="Calibri" w:cs="Calibri"/>
        </w:rPr>
        <w:t xml:space="preserve"> дополнить словами "а также";</w:t>
      </w:r>
    </w:p>
    <w:p w:rsidR="004D6FE9" w:rsidRDefault="004D6FE9">
      <w:pPr>
        <w:widowControl w:val="0"/>
        <w:autoSpaceDE w:val="0"/>
        <w:autoSpaceDN w:val="0"/>
        <w:adjustRightInd w:val="0"/>
        <w:spacing w:after="0" w:line="240" w:lineRule="auto"/>
        <w:ind w:firstLine="540"/>
        <w:jc w:val="both"/>
        <w:rPr>
          <w:rFonts w:ascii="Calibri" w:hAnsi="Calibri" w:cs="Calibri"/>
        </w:rPr>
      </w:pPr>
      <w:hyperlink r:id="rId10" w:history="1">
        <w:r>
          <w:rPr>
            <w:rFonts w:ascii="Calibri" w:hAnsi="Calibri" w:cs="Calibri"/>
            <w:color w:val="0000FF"/>
          </w:rPr>
          <w:t>подпункт 1</w:t>
        </w:r>
      </w:hyperlink>
      <w:r>
        <w:rPr>
          <w:rFonts w:ascii="Calibri" w:hAnsi="Calibri" w:cs="Calibri"/>
        </w:rPr>
        <w:t xml:space="preserve"> дополнить словами "или актами уполномоченных им федеральных органов государственной власти (федеральных государственных органов)";</w:t>
      </w:r>
    </w:p>
    <w:p w:rsidR="004D6FE9" w:rsidRDefault="004D6FE9">
      <w:pPr>
        <w:widowControl w:val="0"/>
        <w:autoSpaceDE w:val="0"/>
        <w:autoSpaceDN w:val="0"/>
        <w:adjustRightInd w:val="0"/>
        <w:spacing w:after="0" w:line="240" w:lineRule="auto"/>
        <w:ind w:firstLine="540"/>
        <w:jc w:val="both"/>
        <w:rPr>
          <w:rFonts w:ascii="Calibri" w:hAnsi="Calibri" w:cs="Calibri"/>
        </w:rPr>
      </w:pPr>
      <w:hyperlink r:id="rId11" w:history="1">
        <w:r>
          <w:rPr>
            <w:rFonts w:ascii="Calibri" w:hAnsi="Calibri" w:cs="Calibri"/>
            <w:color w:val="0000FF"/>
          </w:rPr>
          <w:t>подпункт 2</w:t>
        </w:r>
      </w:hyperlink>
      <w:r>
        <w:rPr>
          <w:rFonts w:ascii="Calibri" w:hAnsi="Calibri" w:cs="Calibri"/>
        </w:rPr>
        <w:t xml:space="preserve"> дополнить словами "или актами уполномоченных им органов государственной власти субъекта Российской Федерации";</w:t>
      </w:r>
    </w:p>
    <w:p w:rsidR="004D6FE9" w:rsidRDefault="004D6FE9">
      <w:pPr>
        <w:widowControl w:val="0"/>
        <w:autoSpaceDE w:val="0"/>
        <w:autoSpaceDN w:val="0"/>
        <w:adjustRightInd w:val="0"/>
        <w:spacing w:after="0" w:line="240" w:lineRule="auto"/>
        <w:ind w:firstLine="540"/>
        <w:jc w:val="both"/>
        <w:rPr>
          <w:rFonts w:ascii="Calibri" w:hAnsi="Calibri" w:cs="Calibri"/>
        </w:rPr>
      </w:pPr>
      <w:hyperlink r:id="rId12" w:history="1">
        <w:r>
          <w:rPr>
            <w:rFonts w:ascii="Calibri" w:hAnsi="Calibri" w:cs="Calibri"/>
            <w:color w:val="0000FF"/>
          </w:rPr>
          <w:t>подпункт 3</w:t>
        </w:r>
      </w:hyperlink>
      <w:r>
        <w:rPr>
          <w:rFonts w:ascii="Calibri" w:hAnsi="Calibri" w:cs="Calibri"/>
        </w:rPr>
        <w:t xml:space="preserve"> дополнить словами "или актами уполномоченных ею органов местного самоуправления";</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w:t>
      </w:r>
      <w:hyperlink r:id="rId13" w:history="1">
        <w:r>
          <w:rPr>
            <w:rFonts w:ascii="Calibri" w:hAnsi="Calibri" w:cs="Calibri"/>
            <w:color w:val="0000FF"/>
          </w:rPr>
          <w:t>абзац первый пункта 3</w:t>
        </w:r>
      </w:hyperlink>
      <w:r>
        <w:rPr>
          <w:rFonts w:ascii="Calibri" w:hAnsi="Calibri" w:cs="Calibri"/>
        </w:rPr>
        <w:t xml:space="preserve"> после слов "индивидуальным предпринимателям</w:t>
      </w:r>
      <w:proofErr w:type="gramStart"/>
      <w:r>
        <w:rPr>
          <w:rFonts w:ascii="Calibri" w:hAnsi="Calibri" w:cs="Calibri"/>
        </w:rPr>
        <w:t>,"</w:t>
      </w:r>
      <w:proofErr w:type="gramEnd"/>
      <w:r>
        <w:rPr>
          <w:rFonts w:ascii="Calibri" w:hAnsi="Calibri" w:cs="Calibri"/>
        </w:rPr>
        <w:t xml:space="preserve"> дополнить словами "а также";</w:t>
      </w:r>
    </w:p>
    <w:p w:rsidR="004D6FE9" w:rsidRDefault="004D6FE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 </w:t>
      </w:r>
      <w:hyperlink r:id="rId14" w:history="1">
        <w:r>
          <w:rPr>
            <w:rFonts w:ascii="Calibri" w:hAnsi="Calibri" w:cs="Calibri"/>
            <w:color w:val="0000FF"/>
          </w:rPr>
          <w:t>пункт 5</w:t>
        </w:r>
      </w:hyperlink>
      <w:r>
        <w:rPr>
          <w:rFonts w:ascii="Calibri" w:hAnsi="Calibri" w:cs="Calibri"/>
        </w:rPr>
        <w:t xml:space="preserve"> после слов "уставных (складочных) капиталах" дополнить словами ", а также коммерческих организаций с участием таких товариществ и обществ в их уставных (складочных) капиталах";</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w:t>
      </w:r>
      <w:hyperlink r:id="rId15" w:history="1">
        <w:r>
          <w:rPr>
            <w:rFonts w:ascii="Calibri" w:hAnsi="Calibri" w:cs="Calibri"/>
            <w:color w:val="0000FF"/>
          </w:rPr>
          <w:t>дополнить</w:t>
        </w:r>
      </w:hyperlink>
      <w:r>
        <w:rPr>
          <w:rFonts w:ascii="Calibri" w:hAnsi="Calibri" w:cs="Calibri"/>
        </w:rPr>
        <w:t xml:space="preserve"> пунктом 6 следующего содержания:</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Субсидии, предусмотренные настоящей статьей, могут предоставляться из федерального бюджета, бюджета субъекта Российской Федерации, местного бюджета в соответствии с условиями и сроками, предусмотренными концессионными соглашениями, заключенными в порядке, определенном законодательством Российской Федерации о концессионных соглашениях.</w:t>
      </w:r>
    </w:p>
    <w:p w:rsidR="004D6FE9" w:rsidRDefault="004D6FE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Заключение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ж) </w:t>
      </w:r>
      <w:hyperlink r:id="rId16" w:history="1">
        <w:r>
          <w:rPr>
            <w:rFonts w:ascii="Calibri" w:hAnsi="Calibri" w:cs="Calibri"/>
            <w:color w:val="0000FF"/>
          </w:rPr>
          <w:t>дополнить</w:t>
        </w:r>
      </w:hyperlink>
      <w:r>
        <w:rPr>
          <w:rFonts w:ascii="Calibri" w:hAnsi="Calibri" w:cs="Calibri"/>
        </w:rPr>
        <w:t xml:space="preserve"> пунктом 7 следующего содержания:</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абзацем первым настоящего пункта</w:t>
      </w:r>
      <w:proofErr w:type="gramStart"/>
      <w:r>
        <w:rPr>
          <w:rFonts w:ascii="Calibri" w:hAnsi="Calibri" w:cs="Calibri"/>
        </w:rPr>
        <w:t>.";</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w:t>
      </w:r>
      <w:hyperlink r:id="rId17" w:history="1">
        <w:r>
          <w:rPr>
            <w:rFonts w:ascii="Calibri" w:hAnsi="Calibri" w:cs="Calibri"/>
            <w:color w:val="0000FF"/>
          </w:rPr>
          <w:t>статье 78.1</w:t>
        </w:r>
      </w:hyperlink>
      <w:r>
        <w:rPr>
          <w:rFonts w:ascii="Calibri" w:hAnsi="Calibri" w:cs="Calibri"/>
        </w:rPr>
        <w:t>:</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8" w:history="1">
        <w:r>
          <w:rPr>
            <w:rFonts w:ascii="Calibri" w:hAnsi="Calibri" w:cs="Calibri"/>
            <w:color w:val="0000FF"/>
          </w:rPr>
          <w:t>пункте 1</w:t>
        </w:r>
      </w:hyperlink>
      <w:r>
        <w:rPr>
          <w:rFonts w:ascii="Calibri" w:hAnsi="Calibri" w:cs="Calibri"/>
        </w:rPr>
        <w:t>:</w:t>
      </w:r>
    </w:p>
    <w:p w:rsidR="004D6FE9" w:rsidRDefault="004D6FE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w:t>
      </w:r>
      <w:hyperlink r:id="rId19" w:history="1">
        <w:r>
          <w:rPr>
            <w:rFonts w:ascii="Calibri" w:hAnsi="Calibri" w:cs="Calibri"/>
            <w:color w:val="0000FF"/>
          </w:rPr>
          <w:t>абзаце третьем</w:t>
        </w:r>
      </w:hyperlink>
      <w:r>
        <w:rPr>
          <w:rFonts w:ascii="Calibri" w:hAnsi="Calibri" w:cs="Calibri"/>
        </w:rPr>
        <w:t xml:space="preserve"> слова "указанных субсидий" заменить словами "субсидий в соответствии с абзацем первым настоящего пункта", слова "Правительством Российской Федерации, высшим исполнительным органом государственной власти субъекта Российской Федерации, местной администрацией" заменить словами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hyperlink r:id="rId20" w:history="1">
        <w:r>
          <w:rPr>
            <w:rFonts w:ascii="Calibri" w:hAnsi="Calibri" w:cs="Calibri"/>
            <w:color w:val="0000FF"/>
          </w:rPr>
          <w:t>дополнить</w:t>
        </w:r>
      </w:hyperlink>
      <w:r>
        <w:rPr>
          <w:rFonts w:ascii="Calibri" w:hAnsi="Calibri" w:cs="Calibri"/>
        </w:rPr>
        <w:t xml:space="preserve"> абзацем следующего содержания:</w:t>
      </w:r>
    </w:p>
    <w:p w:rsidR="004D6FE9" w:rsidRDefault="004D6FE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"Порядок определения объема и условия предоставления субсидий в соответствии с абзацем вторым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или уполномоченными ими органами государственной власти (государственными органами), органами</w:t>
      </w:r>
      <w:proofErr w:type="gramEnd"/>
      <w:r>
        <w:rPr>
          <w:rFonts w:ascii="Calibri" w:hAnsi="Calibri" w:cs="Calibri"/>
        </w:rPr>
        <w:t xml:space="preserve"> местного самоуправления</w:t>
      </w:r>
      <w:proofErr w:type="gramStart"/>
      <w:r>
        <w:rPr>
          <w:rFonts w:ascii="Calibri" w:hAnsi="Calibri" w:cs="Calibri"/>
        </w:rPr>
        <w:t>.";</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21" w:history="1">
        <w:r>
          <w:rPr>
            <w:rFonts w:ascii="Calibri" w:hAnsi="Calibri" w:cs="Calibri"/>
            <w:color w:val="0000FF"/>
          </w:rPr>
          <w:t>абзаце третьем пункта 2</w:t>
        </w:r>
      </w:hyperlink>
      <w:r>
        <w:rPr>
          <w:rFonts w:ascii="Calibri" w:hAnsi="Calibri" w:cs="Calibri"/>
        </w:rPr>
        <w:t xml:space="preserve"> слова "Правительством Российской Федерации, высшим исполнительным органом государственной власти субъекта Российской Федерации, местной администрацией" заменить словами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2" w:history="1">
        <w:r>
          <w:rPr>
            <w:rFonts w:ascii="Calibri" w:hAnsi="Calibri" w:cs="Calibri"/>
            <w:color w:val="0000FF"/>
          </w:rPr>
          <w:t>дополнить</w:t>
        </w:r>
      </w:hyperlink>
      <w:r>
        <w:rPr>
          <w:rFonts w:ascii="Calibri" w:hAnsi="Calibri" w:cs="Calibri"/>
        </w:rPr>
        <w:t xml:space="preserve"> пунктом 4 следующего содержания:</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органами исполнительной власти субъектов Российской</w:t>
      </w:r>
      <w:proofErr w:type="gramEnd"/>
      <w:r>
        <w:rPr>
          <w:rFonts w:ascii="Calibri" w:hAnsi="Calibri" w:cs="Calibri"/>
        </w:rPr>
        <w:t xml:space="preserve"> Федерации, органами местной администрации по результатам проводимых ими конкурсов.</w:t>
      </w: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предоставления указанных субсидий из федерального бюджета, бюджетов </w:t>
      </w:r>
      <w:r>
        <w:rPr>
          <w:rFonts w:ascii="Calibri" w:hAnsi="Calibri" w:cs="Calibri"/>
        </w:rPr>
        <w:lastRenderedPageBreak/>
        <w:t>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абзацем первым настоящего пункта</w:t>
      </w:r>
      <w:proofErr w:type="gramStart"/>
      <w:r>
        <w:rPr>
          <w:rFonts w:ascii="Calibri" w:hAnsi="Calibri" w:cs="Calibri"/>
        </w:rPr>
        <w:t>.".</w:t>
      </w:r>
      <w:proofErr w:type="gramEnd"/>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ind w:firstLine="540"/>
        <w:jc w:val="both"/>
        <w:outlineLvl w:val="0"/>
        <w:rPr>
          <w:rFonts w:ascii="Calibri" w:hAnsi="Calibri" w:cs="Calibri"/>
        </w:rPr>
      </w:pPr>
      <w:bookmarkStart w:id="1" w:name="Par49"/>
      <w:bookmarkEnd w:id="1"/>
      <w:r>
        <w:rPr>
          <w:rFonts w:ascii="Calibri" w:hAnsi="Calibri" w:cs="Calibri"/>
        </w:rPr>
        <w:t>Статья 2</w:t>
      </w: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со дня его официального опубликования.</w:t>
      </w: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D6FE9" w:rsidRDefault="004D6FE9">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4D6FE9" w:rsidRDefault="004D6FE9">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4D6FE9" w:rsidRDefault="004D6FE9">
      <w:pPr>
        <w:widowControl w:val="0"/>
        <w:autoSpaceDE w:val="0"/>
        <w:autoSpaceDN w:val="0"/>
        <w:adjustRightInd w:val="0"/>
        <w:spacing w:after="0" w:line="240" w:lineRule="auto"/>
        <w:rPr>
          <w:rFonts w:ascii="Calibri" w:hAnsi="Calibri" w:cs="Calibri"/>
        </w:rPr>
      </w:pPr>
      <w:r>
        <w:rPr>
          <w:rFonts w:ascii="Calibri" w:hAnsi="Calibri" w:cs="Calibri"/>
        </w:rPr>
        <w:t>2 июля 2013 года</w:t>
      </w:r>
    </w:p>
    <w:p w:rsidR="004D6FE9" w:rsidRDefault="004D6FE9">
      <w:pPr>
        <w:widowControl w:val="0"/>
        <w:autoSpaceDE w:val="0"/>
        <w:autoSpaceDN w:val="0"/>
        <w:adjustRightInd w:val="0"/>
        <w:spacing w:after="0" w:line="240" w:lineRule="auto"/>
        <w:rPr>
          <w:rFonts w:ascii="Calibri" w:hAnsi="Calibri" w:cs="Calibri"/>
        </w:rPr>
      </w:pPr>
      <w:r>
        <w:rPr>
          <w:rFonts w:ascii="Calibri" w:hAnsi="Calibri" w:cs="Calibri"/>
        </w:rPr>
        <w:t>N 181-ФЗ</w:t>
      </w: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autoSpaceDE w:val="0"/>
        <w:autoSpaceDN w:val="0"/>
        <w:adjustRightInd w:val="0"/>
        <w:spacing w:after="0" w:line="240" w:lineRule="auto"/>
        <w:ind w:firstLine="540"/>
        <w:jc w:val="both"/>
        <w:rPr>
          <w:rFonts w:ascii="Calibri" w:hAnsi="Calibri" w:cs="Calibri"/>
        </w:rPr>
      </w:pPr>
    </w:p>
    <w:p w:rsidR="004D6FE9" w:rsidRDefault="004D6FE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C86586" w:rsidRDefault="00C86586"/>
    <w:sectPr w:rsidR="00C86586" w:rsidSect="001E2C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D6FE9"/>
    <w:rsid w:val="004D6FE9"/>
    <w:rsid w:val="00C86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5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84CA4F01368C57FDEAD615BC8EC6F10B906E9F6B5E5772530095A04CF1FE7A95BD9ED61644e1t6I" TargetMode="External"/><Relationship Id="rId13" Type="http://schemas.openxmlformats.org/officeDocument/2006/relationships/hyperlink" Target="consultantplus://offline/ref=AF84CA4F01368C57FDEAD615BC8EC6F10B906E9F6B5E5772530095A04CF1FE7A95BD9ED61644e1tAI" TargetMode="External"/><Relationship Id="rId18" Type="http://schemas.openxmlformats.org/officeDocument/2006/relationships/hyperlink" Target="consultantplus://offline/ref=AF84CA4F01368C57FDEAD615BC8EC6F10B906E9F6B5E5772530095A04CF1FE7A95BD9ED6124712D6e9t8I" TargetMode="External"/><Relationship Id="rId3" Type="http://schemas.openxmlformats.org/officeDocument/2006/relationships/webSettings" Target="webSettings.xml"/><Relationship Id="rId21" Type="http://schemas.openxmlformats.org/officeDocument/2006/relationships/hyperlink" Target="consultantplus://offline/ref=AF84CA4F01368C57FDEAD615BC8EC6F10B906E9F6B5E5772530095A04CF1FE7A95BD9ED6124712D6e9tAI" TargetMode="External"/><Relationship Id="rId7" Type="http://schemas.openxmlformats.org/officeDocument/2006/relationships/hyperlink" Target="consultantplus://offline/ref=AF84CA4F01368C57FDEAD615BC8EC6F10B906E9F6B5E5772530095A04CF1FE7A95BD9ED61644e1t7I" TargetMode="External"/><Relationship Id="rId12" Type="http://schemas.openxmlformats.org/officeDocument/2006/relationships/hyperlink" Target="consultantplus://offline/ref=AF84CA4F01368C57FDEAD615BC8EC6F10B906E9F6B5E5772530095A04CF1FE7A95BD9ED61644e1tBI" TargetMode="External"/><Relationship Id="rId17" Type="http://schemas.openxmlformats.org/officeDocument/2006/relationships/hyperlink" Target="consultantplus://offline/ref=AF84CA4F01368C57FDEAD615BC8EC6F10B906E9F6B5E5772530095A04CF1FE7A95BD9ED41340e1t7I" TargetMode="External"/><Relationship Id="rId2" Type="http://schemas.openxmlformats.org/officeDocument/2006/relationships/settings" Target="settings.xml"/><Relationship Id="rId16" Type="http://schemas.openxmlformats.org/officeDocument/2006/relationships/hyperlink" Target="consultantplus://offline/ref=AF84CA4F01368C57FDEAD615BC8EC6F10B906E9F6B5E5772530095A04CF1FE7A95BD9ED61644e1t0I" TargetMode="External"/><Relationship Id="rId20" Type="http://schemas.openxmlformats.org/officeDocument/2006/relationships/hyperlink" Target="consultantplus://offline/ref=AF84CA4F01368C57FDEAD615BC8EC6F10B906E9F6B5E5772530095A04CF1FE7A95BD9ED6124712D6e9t8I" TargetMode="External"/><Relationship Id="rId1" Type="http://schemas.openxmlformats.org/officeDocument/2006/relationships/styles" Target="styles.xml"/><Relationship Id="rId6" Type="http://schemas.openxmlformats.org/officeDocument/2006/relationships/hyperlink" Target="consultantplus://offline/ref=AF84CA4F01368C57FDEAD615BC8EC6F10B906E9F6B5E5772530095A04CF1FE7A95BD9ED61644e1t0I" TargetMode="External"/><Relationship Id="rId11" Type="http://schemas.openxmlformats.org/officeDocument/2006/relationships/hyperlink" Target="consultantplus://offline/ref=AF84CA4F01368C57FDEAD615BC8EC6F10B906E9F6B5E5772530095A04CF1FE7A95BD9ED61644e1t4I" TargetMode="External"/><Relationship Id="rId24" Type="http://schemas.openxmlformats.org/officeDocument/2006/relationships/theme" Target="theme/theme1.xml"/><Relationship Id="rId5" Type="http://schemas.openxmlformats.org/officeDocument/2006/relationships/hyperlink" Target="consultantplus://offline/ref=AF84CA4F01368C57FDEAD615BC8EC6F10B906E9F6B5E5772530095A04CF1FE7A95BD9ED61644e1t0I" TargetMode="External"/><Relationship Id="rId15" Type="http://schemas.openxmlformats.org/officeDocument/2006/relationships/hyperlink" Target="consultantplus://offline/ref=AF84CA4F01368C57FDEAD615BC8EC6F10B906E9F6B5E5772530095A04CF1FE7A95BD9ED61644e1t0I" TargetMode="External"/><Relationship Id="rId23" Type="http://schemas.openxmlformats.org/officeDocument/2006/relationships/fontTable" Target="fontTable.xml"/><Relationship Id="rId10" Type="http://schemas.openxmlformats.org/officeDocument/2006/relationships/hyperlink" Target="consultantplus://offline/ref=AF84CA4F01368C57FDEAD615BC8EC6F10B906E9F6B5E5772530095A04CF1FE7A95BD9ED61644e1t5I" TargetMode="External"/><Relationship Id="rId19" Type="http://schemas.openxmlformats.org/officeDocument/2006/relationships/hyperlink" Target="consultantplus://offline/ref=AF84CA4F01368C57FDEAD615BC8EC6F10B906E9F6B5E5772530095A04CF1FE7A95BD9ED6124712D6e9t9I" TargetMode="External"/><Relationship Id="rId4" Type="http://schemas.openxmlformats.org/officeDocument/2006/relationships/hyperlink" Target="consultantplus://offline/ref=AF84CA4F01368C57FDEAD615BC8EC6F10B906E9F6B5E5772530095A04CeFt1I" TargetMode="External"/><Relationship Id="rId9" Type="http://schemas.openxmlformats.org/officeDocument/2006/relationships/hyperlink" Target="consultantplus://offline/ref=AF84CA4F01368C57FDEAD615BC8EC6F10B906E9F6B5E5772530095A04CF1FE7A95BD9ED61644e1t6I" TargetMode="External"/><Relationship Id="rId14" Type="http://schemas.openxmlformats.org/officeDocument/2006/relationships/hyperlink" Target="consultantplus://offline/ref=AF84CA4F01368C57FDEAD615BC8EC6F10B906E9F6B5E5772530095A04CF1FE7A95BD9ED6124712D6e9tFI" TargetMode="External"/><Relationship Id="rId22" Type="http://schemas.openxmlformats.org/officeDocument/2006/relationships/hyperlink" Target="consultantplus://offline/ref=AF84CA4F01368C57FDEAD615BC8EC6F10B906E9F6B5E5772530095A04CF1FE7A95BD9ED41340e1t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1382</Words>
  <Characters>7880</Characters>
  <Application>Microsoft Office Word</Application>
  <DocSecurity>0</DocSecurity>
  <Lines>65</Lines>
  <Paragraphs>18</Paragraphs>
  <ScaleCrop>false</ScaleCrop>
  <Company/>
  <LinksUpToDate>false</LinksUpToDate>
  <CharactersWithSpaces>9244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RazbezhkinaMV</dc:creator>
  <cp:lastModifiedBy>RazbezhkinaMV</cp:lastModifiedBy>
  <cp:revision>1</cp:revision>
  <dcterms:created xsi:type="dcterms:W3CDTF">2014-03-12T08:45:00Z</dcterms:created>
  <dcterms:modified xsi:type="dcterms:W3CDTF">2014-03-12T08:46:00Z</dcterms:modified>
</cp:coreProperties>
</file>